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D7" w:rsidRDefault="00685CD5" w:rsidP="00685CD5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2D0F4063" wp14:editId="3D25F3DA">
            <wp:extent cx="1076325" cy="13716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D5" w:rsidRDefault="00685CD5" w:rsidP="00685CD5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3C2EDD4C" wp14:editId="6CEC8001">
            <wp:extent cx="4762500" cy="1019175"/>
            <wp:effectExtent l="0" t="0" r="0" b="9525"/>
            <wp:docPr id="3" name="Immagine 3" descr="http://www.gpracademy.com/images/GPR-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pracademy.com/images/GPR-Logo2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D5" w:rsidRPr="00685CD5" w:rsidRDefault="00685CD5" w:rsidP="00685CD5">
      <w:pPr>
        <w:keepNext/>
        <w:spacing w:after="0" w:line="360" w:lineRule="auto"/>
        <w:jc w:val="center"/>
        <w:outlineLvl w:val="1"/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en-US" w:eastAsia="nl-NL"/>
        </w:rPr>
      </w:pPr>
      <w:r w:rsidRPr="00685CD5"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en-US" w:eastAsia="nl-NL"/>
        </w:rPr>
        <w:t xml:space="preserve">–Program - </w:t>
      </w:r>
    </w:p>
    <w:p w:rsidR="00685CD5" w:rsidRDefault="00173207" w:rsidP="00685CD5">
      <w:pPr>
        <w:spacing w:after="0" w:line="360" w:lineRule="auto"/>
        <w:jc w:val="center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Rome, Thursday </w:t>
      </w:r>
      <w:r w:rsidR="00965AC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4253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 </w:t>
      </w:r>
      <w:r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Friday </w:t>
      </w:r>
      <w:r w:rsidR="00842531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81F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October 201</w:t>
      </w:r>
      <w:r w:rsidR="005A253E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bookmarkStart w:id="0" w:name="_GoBack"/>
      <w:bookmarkEnd w:id="0"/>
    </w:p>
    <w:p w:rsidR="00685CD5" w:rsidRDefault="000C346D" w:rsidP="00685CD5">
      <w:pPr>
        <w:spacing w:after="0" w:line="360" w:lineRule="auto"/>
        <w:jc w:val="center"/>
      </w:pPr>
      <w:r>
        <w:rPr>
          <w:noProof/>
        </w:rPr>
        <w:object w:dxaOrig="5227" w:dyaOrig="5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1.75pt;height:281.05pt;mso-width-percent:0;mso-height-percent:0;mso-width-percent:0;mso-height-percent:0" o:ole="">
            <v:imagedata r:id="rId10" o:title=""/>
          </v:shape>
          <o:OLEObject Type="Embed" ProgID="Word.Picture.8" ShapeID="_x0000_i1025" DrawAspect="Content" ObjectID="_1593519723" r:id="rId11"/>
        </w:object>
      </w:r>
    </w:p>
    <w:p w:rsid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</w:rPr>
      </w:pPr>
      <w:r w:rsidRPr="00685CD5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Catholic University of Sacred Heart</w:t>
      </w:r>
    </w:p>
    <w:p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Department of Otolaryngology</w:t>
      </w:r>
    </w:p>
    <w:p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Chairman Prof. Gaetano Paludetti</w:t>
      </w:r>
    </w:p>
    <w:p w:rsidR="00685CD5" w:rsidRPr="00685CD5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hAnsi="Book Antiqua" w:cs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Largo A. Gemelli,</w:t>
      </w:r>
    </w:p>
    <w:p w:rsidR="00685CD5" w:rsidRPr="00173207" w:rsidRDefault="00685CD5" w:rsidP="00685CD5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3207">
        <w:rPr>
          <w:rFonts w:ascii="Book Antiqua" w:hAnsi="Book Antiqua" w:cs="Arial"/>
          <w:b/>
          <w:color w:val="FF0000"/>
          <w:sz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00168 Roma</w:t>
      </w:r>
    </w:p>
    <w:p w:rsidR="00685CD5" w:rsidRPr="00685CD5" w:rsidRDefault="00965AC1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Thursday 12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8:00-8:30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Registration and morning refreshments</w:t>
      </w: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8:30-8:35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Opening. Chairman Department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Paludetti)</w:t>
      </w: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8:35-8:45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“Test yourself”: evaluation of background knowledge of participants by means of a structured multiple choice questionnaire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(All)</w:t>
      </w: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8:45-9:35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Introduction to comprehensive postlaryngectomy rehabilitation and voicing patho-physiology </w:t>
      </w:r>
      <w:r w:rsidR="00BF7AAF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</w:t>
      </w:r>
      <w:r w:rsidR="0045779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M. van den Brekel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85CD5" w:rsidRPr="00685CD5" w:rsidRDefault="00173207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9:35-10:0</w:t>
      </w:r>
      <w:r w:rsidR="00685CD5"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85CD5"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Basic aspects of indwelling voice prostheses (Provox) </w:t>
      </w:r>
      <w:r w:rsidR="00685CD5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J. Galli)</w:t>
      </w: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10:00-10:30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Hands-on session, practicing voice prosthesis replacement and use of devices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(All)</w:t>
      </w: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10:30-10:45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Coffee break</w:t>
      </w: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10:45-11:15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Surgical techniques: total laryngectomy, primary tracheoesophageal puncture (TEP) </w:t>
      </w:r>
      <w:bookmarkStart w:id="1" w:name="OLE_LINK1"/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Paludetti)</w:t>
      </w:r>
      <w:bookmarkEnd w:id="1"/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11:15-11:45       Surgical refinements optimizing vocal rehabilitation and secondary TEP     </w:t>
      </w:r>
    </w:p>
    <w:p w:rsidR="00685CD5" w:rsidRPr="0045779A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45779A"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M. van den Brekel</w:t>
      </w:r>
      <w:r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BF7AAF" w:rsidRDefault="008547F3" w:rsidP="008547F3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7F3"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11:45-12:30</w:t>
      </w:r>
      <w:r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Pulmonary rehabilitation; basic physiology, stoma care, and hands-free speech </w:t>
      </w:r>
    </w:p>
    <w:p w:rsidR="008547F3" w:rsidRPr="0045779A" w:rsidRDefault="008547F3" w:rsidP="00BF7AAF">
      <w:pPr>
        <w:spacing w:after="0" w:line="360" w:lineRule="auto"/>
        <w:ind w:left="1410"/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45779A"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M. van den Brekel</w:t>
      </w:r>
      <w:r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50340C" w:rsidRDefault="008547F3" w:rsidP="008547F3">
      <w:pPr>
        <w:spacing w:after="0" w:line="360" w:lineRule="auto"/>
        <w:ind w:left="1410" w:hanging="1410"/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47F3"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12:30-13:30</w:t>
      </w:r>
      <w:r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685CD5"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ands-on session, practicing with HME’s, stom</w:t>
      </w:r>
      <w:r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valves and appliances patient          </w:t>
      </w:r>
      <w:r w:rsidRPr="00685CD5">
        <w:rPr>
          <w:rFonts w:ascii="Book Antiqua" w:eastAsia="Times New Roman" w:hAnsi="Book Antiqua" w:cs="Arial"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demonstration. </w:t>
      </w:r>
      <w:r w:rsidRPr="0050340C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50340C"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Dr. E. Scarano / Dr. C. Parrilla, </w:t>
      </w:r>
      <w:r w:rsidR="0045779A"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M. van den Brekel</w:t>
      </w:r>
      <w:r w:rsidR="0050340C" w:rsidRPr="0050340C">
        <w:rPr>
          <w:rFonts w:ascii="Book Antiqua" w:eastAsia="Times New Roman" w:hAnsi="Book Antiqua" w:cs="Arial"/>
          <w:i/>
          <w:iCs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</w:p>
    <w:p w:rsidR="008547F3" w:rsidRPr="00842531" w:rsidRDefault="0050340C" w:rsidP="0050340C">
      <w:pPr>
        <w:spacing w:after="0" w:line="360" w:lineRule="auto"/>
        <w:ind w:left="1410"/>
        <w:rPr>
          <w:rFonts w:ascii="Book Antiqua" w:eastAsia="Times New Roman" w:hAnsi="Book Antiqua" w:cs="Arial"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2531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Dra. </w:t>
      </w:r>
      <w:r w:rsidR="0045779A" w:rsidRPr="00842531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Anne Kornman</w:t>
      </w:r>
      <w:r w:rsidR="008547F3" w:rsidRPr="00842531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SLP)</w:t>
      </w:r>
    </w:p>
    <w:p w:rsidR="00685CD5" w:rsidRPr="00842531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13:30-14:30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Lunch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14:30-14:45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Long-term results of prosthetic voice rehabilitation at Policlinico “A. Gemelli” Hospital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(Prof. G. Almadori</w:t>
      </w:r>
      <w:r w:rsidR="00D9427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 Dr M. Rigante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14:45-15:15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Adverse events/troubleshooting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D9427A"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C. Parrilla</w:t>
      </w:r>
      <w:r w:rsidR="00D9427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/Dr. E. Scarano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15:15-15:45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Assessment of tracheo-esophageal voice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(Dr. L. D’Alatri)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15:45-16:0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   Coffee break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Times New Roman"/>
          <w:noProof/>
          <w:sz w:val="2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16:</w:t>
      </w: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0-17:</w:t>
      </w: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Times New Roman"/>
          <w:noProof/>
          <w:sz w:val="2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Comprehensive speech therapy and troubleshooting 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45779A" w:rsidRPr="0045779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Dra. </w:t>
      </w:r>
      <w:r w:rsidR="0045779A" w:rsidRPr="00842531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Anne Kornman SLP</w:t>
      </w:r>
      <w:r w:rsidRPr="00685CD5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17:00-17:3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Olfaction rehabilitation (</w:t>
      </w:r>
      <w:r w:rsidRPr="00685CD5">
        <w:rPr>
          <w:rFonts w:ascii="Book Antiqua" w:eastAsia="Times New Roman" w:hAnsi="Book Antiqua" w:cs="Arial"/>
          <w:i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GC Passali</w:t>
      </w:r>
      <w:r w:rsidRPr="00685CD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D9427A" w:rsidRDefault="00D9427A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D9427A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17:30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Adjourn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20:30</w:t>
      </w: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Social dinner for all workshop partecipants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F0EF1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 11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vertAlign w:val="superscript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85CD5" w:rsidRPr="00685CD5">
        <w:rPr>
          <w:rFonts w:ascii="Book Antiqua" w:eastAsia="Times New Roman" w:hAnsi="Book Antiqua" w:cs="Arial"/>
          <w:b/>
          <w:noProof/>
          <w:color w:val="FF0000"/>
          <w:sz w:val="28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8:30-13:00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Live Surgery: Total laryngectomy, primary tracheoesophageal puncture, Secondary TEP and the surgical refinements optimizing vocal rehabilitation; stoma revision</w:t>
      </w:r>
    </w:p>
    <w:p w:rsidR="006E6F47" w:rsidRPr="00685CD5" w:rsidRDefault="006E6F47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9.00-12.00</w:t>
      </w:r>
      <w:r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Practical session for Speech therapist: troubleshooting, clinical cases, problem solving tips and tricks</w:t>
      </w:r>
      <w:r w:rsidR="00833424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botox injection</w:t>
      </w:r>
    </w:p>
    <w:p w:rsidR="00685CD5" w:rsidRPr="00685CD5" w:rsidRDefault="00685CD5" w:rsidP="00685CD5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45779A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779A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13:00-14:00</w:t>
      </w:r>
      <w:r w:rsidRPr="0045779A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Lunch</w:t>
      </w:r>
    </w:p>
    <w:p w:rsidR="00685CD5" w:rsidRPr="0045779A" w:rsidRDefault="00685CD5" w:rsidP="00685CD5">
      <w:pPr>
        <w:spacing w:after="0" w:line="360" w:lineRule="auto"/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8547F3" w:rsidRDefault="00685CD5" w:rsidP="008547F3">
      <w:pPr>
        <w:spacing w:after="0" w:line="360" w:lineRule="auto"/>
        <w:ind w:left="1440" w:hanging="1440"/>
        <w:rPr>
          <w:rFonts w:ascii="Book Antiqua" w:eastAsia="Times New Roman" w:hAnsi="Book Antiqua" w:cs="Arial"/>
          <w:i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14:00-14: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Treatment of advanced larynx cancer in this era of organ preservation chemo-radiotherapy; to CUT or to CRT, that’s the question (</w:t>
      </w:r>
      <w:r w:rsidR="0045779A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M. van den Brekel</w:t>
      </w:r>
      <w:r w:rsidRPr="00685CD5">
        <w:rPr>
          <w:rFonts w:ascii="Book Antiqua" w:eastAsia="Times New Roman" w:hAnsi="Book Antiqua" w:cs="Arial"/>
          <w:iCs/>
          <w:noProof/>
          <w:szCs w:val="20"/>
          <w:lang w:val="en-GB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8547F3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Re-evaluation background knowledge with structured multiple choice questionnaires, giving the opportunity to personally check improvements; closing remarks and hand-out of certificates. (All)</w:t>
      </w:r>
    </w:p>
    <w:p w:rsidR="00685CD5" w:rsidRPr="00685CD5" w:rsidRDefault="00685CD5" w:rsidP="00685CD5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8547F3" w:rsidP="00685CD5">
      <w:pPr>
        <w:spacing w:after="0" w:line="360" w:lineRule="auto"/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:00</w:t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685CD5" w:rsidRPr="00685CD5">
        <w:rPr>
          <w:rFonts w:ascii="Book Antiqua" w:eastAsia="Times New Roman" w:hAnsi="Book Antiqua" w:cs="Arial"/>
          <w:i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Certificates and Adjourn</w:t>
      </w:r>
    </w:p>
    <w:p w:rsid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547F3" w:rsidRDefault="008547F3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7AAF" w:rsidRDefault="00BF7AAF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color w:val="FF000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Faculty</w:t>
      </w:r>
      <w:r w:rsidRPr="00685CD5">
        <w:rPr>
          <w:rFonts w:ascii="Book Antiqua" w:eastAsia="Times New Roman" w:hAnsi="Book Antiqua" w:cs="Arial"/>
          <w:noProof/>
          <w:color w:val="FF0000"/>
          <w:sz w:val="26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Policlinico Universitario Agostino Gemelli Hospital, Rome: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G. Paludetti</w:t>
      </w:r>
    </w:p>
    <w:p w:rsidR="00D9427A" w:rsidRPr="00685CD5" w:rsidRDefault="00D9427A" w:rsidP="00D9427A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G. Almadori</w:t>
      </w:r>
    </w:p>
    <w:p w:rsidR="00685CD5" w:rsidRPr="00685CD5" w:rsidRDefault="00D9427A" w:rsidP="00D9427A">
      <w:pPr>
        <w:spacing w:after="0" w:line="360" w:lineRule="auto"/>
        <w:ind w:firstLine="708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685CD5"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rof. J. Galli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Dr. E. Scarano</w:t>
      </w:r>
    </w:p>
    <w:p w:rsidR="00D9427A" w:rsidRPr="00685CD5" w:rsidRDefault="00D9427A" w:rsidP="00D9427A">
      <w:pPr>
        <w:spacing w:after="0" w:line="360" w:lineRule="auto"/>
        <w:ind w:firstLine="720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L. D’Alatri</w:t>
      </w:r>
    </w:p>
    <w:p w:rsidR="00685CD5" w:rsidRPr="00685CD5" w:rsidRDefault="00685CD5" w:rsidP="00D9427A">
      <w:pPr>
        <w:spacing w:after="0" w:line="360" w:lineRule="auto"/>
        <w:ind w:firstLine="708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Dr. C. Parrilla </w:t>
      </w:r>
    </w:p>
    <w:p w:rsidR="00685CD5" w:rsidRPr="006F0EF1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F0EF1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G. C. Passali</w:t>
      </w:r>
    </w:p>
    <w:p w:rsidR="00D9427A" w:rsidRDefault="00D9427A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0EF1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Dr. M. Rigante</w:t>
      </w:r>
    </w:p>
    <w:p w:rsidR="00CB1826" w:rsidRDefault="00CB1826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Dr. L. Morra</w:t>
      </w:r>
    </w:p>
    <w:p w:rsidR="00CB1826" w:rsidRPr="00B85C39" w:rsidRDefault="00CB1826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85C39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E. Marenda</w:t>
      </w:r>
    </w:p>
    <w:p w:rsidR="00CB1826" w:rsidRPr="00CB1826" w:rsidRDefault="00CB1826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5C39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B1826"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Y. Longobardi</w:t>
      </w:r>
    </w:p>
    <w:p w:rsidR="00685CD5" w:rsidRPr="0045779A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779A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Netherland Cancer Institute-Antoni Van Leeuwenhoek Hospital, Amsterdam:</w:t>
      </w:r>
    </w:p>
    <w:p w:rsidR="00685CD5" w:rsidRPr="0045779A" w:rsidRDefault="00685CD5" w:rsidP="00685CD5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779A"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5779A" w:rsidRPr="0045779A">
        <w:rPr>
          <w:rFonts w:ascii="Book Antiqua" w:eastAsia="Times New Roman" w:hAnsi="Book Antiqua" w:cs="Arial"/>
          <w:i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M. van den Brekel</w:t>
      </w:r>
    </w:p>
    <w:p w:rsidR="00685CD5" w:rsidRPr="00685CD5" w:rsidRDefault="0045779A" w:rsidP="00685CD5">
      <w:pPr>
        <w:spacing w:after="0" w:line="360" w:lineRule="auto"/>
        <w:ind w:firstLine="720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2531">
        <w:rPr>
          <w:rFonts w:ascii="Book Antiqua" w:eastAsia="Times New Roman" w:hAnsi="Book Antiqua" w:cs="Arial"/>
          <w:i/>
          <w:iCs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Dra. Anne Kornman</w:t>
      </w:r>
    </w:p>
    <w:p w:rsidR="00685CD5" w:rsidRPr="00842531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842531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en-US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keepNext/>
        <w:spacing w:after="0" w:line="360" w:lineRule="auto"/>
        <w:outlineLvl w:val="2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</w:pPr>
      <w:r w:rsidRPr="00685CD5"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  <w:t>Course Venue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Policlinico Agostino Gemelli, 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5CD5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Largo Agostino Gemelli , 8</w:t>
      </w:r>
    </w:p>
    <w:p w:rsidR="00685CD5" w:rsidRPr="00173207" w:rsidRDefault="00173207" w:rsidP="00173207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Rome</w:t>
      </w: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5CD5" w:rsidRPr="00685CD5" w:rsidRDefault="00685CD5" w:rsidP="00685CD5">
      <w:pPr>
        <w:spacing w:after="0" w:line="360" w:lineRule="auto"/>
        <w:jc w:val="center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85CD5" w:rsidRPr="00685C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6D" w:rsidRDefault="000C346D" w:rsidP="00685CD5">
      <w:pPr>
        <w:spacing w:after="0" w:line="240" w:lineRule="auto"/>
      </w:pPr>
      <w:r>
        <w:separator/>
      </w:r>
    </w:p>
  </w:endnote>
  <w:endnote w:type="continuationSeparator" w:id="0">
    <w:p w:rsidR="000C346D" w:rsidRDefault="000C346D" w:rsidP="00685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C39" w:rsidRDefault="00B85C3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5CE" w:rsidRPr="009A75CE" w:rsidRDefault="00B85C39" w:rsidP="009A75CE">
    <w:pPr>
      <w:pStyle w:val="Voettekst"/>
      <w:jc w:val="center"/>
      <w:rPr>
        <w:sz w:val="20"/>
      </w:rPr>
    </w:pPr>
    <w:r>
      <w:rPr>
        <w:sz w:val="20"/>
      </w:rPr>
      <w:t>25</w:t>
    </w:r>
    <w:r w:rsidR="009A75CE" w:rsidRPr="009A75CE">
      <w:rPr>
        <w:sz w:val="20"/>
        <w:vertAlign w:val="superscript"/>
      </w:rPr>
      <w:t>th</w:t>
    </w:r>
    <w:r w:rsidR="009A75CE" w:rsidRPr="009A75CE">
      <w:rPr>
        <w:sz w:val="20"/>
      </w:rPr>
      <w:t xml:space="preserve"> </w:t>
    </w:r>
    <w:r w:rsidR="009A75CE" w:rsidRPr="009A75CE">
      <w:rPr>
        <w:sz w:val="20"/>
      </w:rPr>
      <w:t>-</w:t>
    </w:r>
    <w:r>
      <w:rPr>
        <w:sz w:val="20"/>
      </w:rPr>
      <w:t>26</w:t>
    </w:r>
    <w:r w:rsidR="009A75CE" w:rsidRPr="009A75CE">
      <w:rPr>
        <w:sz w:val="20"/>
        <w:vertAlign w:val="superscript"/>
      </w:rPr>
      <w:t>th</w:t>
    </w:r>
    <w:r w:rsidR="009A75CE" w:rsidRPr="009A75CE">
      <w:rPr>
        <w:sz w:val="20"/>
      </w:rPr>
      <w:t xml:space="preserve">  </w:t>
    </w:r>
    <w:r w:rsidR="00D9427A">
      <w:rPr>
        <w:sz w:val="20"/>
      </w:rPr>
      <w:t>Octo</w:t>
    </w:r>
    <w:r w:rsidR="009A75CE" w:rsidRPr="009A75CE">
      <w:rPr>
        <w:sz w:val="20"/>
      </w:rPr>
      <w:t>b</w:t>
    </w:r>
    <w:r w:rsidR="00D9427A">
      <w:rPr>
        <w:sz w:val="20"/>
      </w:rPr>
      <w:t>e</w:t>
    </w:r>
    <w:r w:rsidR="009A75CE" w:rsidRPr="009A75CE">
      <w:rPr>
        <w:sz w:val="20"/>
      </w:rPr>
      <w:t>r 201</w:t>
    </w:r>
    <w:r>
      <w:rPr>
        <w:sz w:val="20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C39" w:rsidRDefault="00B85C3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6D" w:rsidRDefault="000C346D" w:rsidP="00685CD5">
      <w:pPr>
        <w:spacing w:after="0" w:line="240" w:lineRule="auto"/>
      </w:pPr>
      <w:r>
        <w:separator/>
      </w:r>
    </w:p>
  </w:footnote>
  <w:footnote w:type="continuationSeparator" w:id="0">
    <w:p w:rsidR="000C346D" w:rsidRDefault="000C346D" w:rsidP="00685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C39" w:rsidRDefault="00B85C3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5CE" w:rsidRPr="009A75CE" w:rsidRDefault="009A75CE" w:rsidP="009A75CE">
    <w:pPr>
      <w:pStyle w:val="Koptekst"/>
      <w:jc w:val="center"/>
      <w:rPr>
        <w:i/>
        <w:sz w:val="20"/>
      </w:rPr>
    </w:pPr>
    <w:r w:rsidRPr="009A75CE">
      <w:rPr>
        <w:i/>
        <w:sz w:val="20"/>
      </w:rPr>
      <w:t xml:space="preserve">GPR  </w:t>
    </w:r>
    <w:r w:rsidRPr="009A75CE">
      <w:rPr>
        <w:i/>
        <w:sz w:val="20"/>
      </w:rPr>
      <w:t>Academy Rome 201</w:t>
    </w:r>
    <w:r w:rsidR="00B85C39">
      <w:rPr>
        <w:i/>
        <w:sz w:val="20"/>
      </w:rPr>
      <w:t>8</w:t>
    </w:r>
    <w:r w:rsidRPr="009A75CE">
      <w:rPr>
        <w:i/>
        <w:sz w:val="20"/>
      </w:rPr>
      <w:t>- final program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C39" w:rsidRDefault="00B85C3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D5"/>
    <w:rsid w:val="000C346D"/>
    <w:rsid w:val="00173207"/>
    <w:rsid w:val="001C25AE"/>
    <w:rsid w:val="001F0CEB"/>
    <w:rsid w:val="00224CC0"/>
    <w:rsid w:val="0045779A"/>
    <w:rsid w:val="00460ABD"/>
    <w:rsid w:val="004E46A5"/>
    <w:rsid w:val="0050340C"/>
    <w:rsid w:val="00526EF8"/>
    <w:rsid w:val="005A253E"/>
    <w:rsid w:val="00612C23"/>
    <w:rsid w:val="00673DD7"/>
    <w:rsid w:val="00685CD5"/>
    <w:rsid w:val="006E6F47"/>
    <w:rsid w:val="006F0EF1"/>
    <w:rsid w:val="007A5B87"/>
    <w:rsid w:val="00833424"/>
    <w:rsid w:val="00842531"/>
    <w:rsid w:val="008547F3"/>
    <w:rsid w:val="00965AC1"/>
    <w:rsid w:val="009A75CE"/>
    <w:rsid w:val="00B4581F"/>
    <w:rsid w:val="00B85C39"/>
    <w:rsid w:val="00BC4AE4"/>
    <w:rsid w:val="00BF7AAF"/>
    <w:rsid w:val="00CB1826"/>
    <w:rsid w:val="00D058FC"/>
    <w:rsid w:val="00D9427A"/>
    <w:rsid w:val="00E06A2D"/>
    <w:rsid w:val="00E9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5CD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5CD5"/>
  </w:style>
  <w:style w:type="paragraph" w:styleId="Voettekst">
    <w:name w:val="footer"/>
    <w:basedOn w:val="Standaard"/>
    <w:link w:val="Voet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5C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5CD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5CD5"/>
  </w:style>
  <w:style w:type="paragraph" w:styleId="Voettekst">
    <w:name w:val="footer"/>
    <w:basedOn w:val="Standaard"/>
    <w:link w:val="Voet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5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gpracademy.com/images/GPR-Logo2.gi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parrilla</dc:creator>
  <cp:lastModifiedBy>Marion van Zuilen</cp:lastModifiedBy>
  <cp:revision>2</cp:revision>
  <dcterms:created xsi:type="dcterms:W3CDTF">2018-07-19T13:35:00Z</dcterms:created>
  <dcterms:modified xsi:type="dcterms:W3CDTF">2018-07-19T13:35:00Z</dcterms:modified>
</cp:coreProperties>
</file>